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F" w:rsidRDefault="00104C7F" w:rsidP="00BC611B">
      <w:pPr>
        <w:pStyle w:val="normlnodsazen"/>
        <w:spacing w:after="240"/>
        <w:ind w:left="0" w:right="-370"/>
        <w:jc w:val="center"/>
        <w:rPr>
          <w:rFonts w:ascii="Calibri" w:hAnsi="Calibri" w:cs="Calibri"/>
          <w:b/>
          <w:sz w:val="32"/>
          <w:szCs w:val="32"/>
          <w:u w:val="single"/>
          <w:lang w:val="cs-CZ"/>
        </w:rPr>
      </w:pPr>
    </w:p>
    <w:p w:rsidR="00BC611B" w:rsidRPr="00104C7F" w:rsidRDefault="00104C7F" w:rsidP="00BC611B">
      <w:pPr>
        <w:pStyle w:val="normlnodsazen"/>
        <w:spacing w:after="240"/>
        <w:ind w:left="0" w:right="-370"/>
        <w:jc w:val="center"/>
        <w:rPr>
          <w:rFonts w:ascii="Calibri" w:hAnsi="Calibri" w:cs="Calibri"/>
          <w:b/>
          <w:sz w:val="40"/>
          <w:szCs w:val="40"/>
          <w:u w:val="single"/>
          <w:lang w:val="cs-CZ"/>
        </w:rPr>
      </w:pPr>
      <w:r w:rsidRPr="00104C7F">
        <w:rPr>
          <w:rFonts w:ascii="Calibri" w:hAnsi="Calibri" w:cs="Calibri"/>
          <w:b/>
          <w:sz w:val="40"/>
          <w:szCs w:val="40"/>
          <w:u w:val="single"/>
          <w:lang w:val="cs-CZ"/>
        </w:rPr>
        <w:t>Odlehčovací služby</w:t>
      </w:r>
    </w:p>
    <w:p w:rsidR="00BC611B" w:rsidRPr="00104C7F" w:rsidRDefault="00BC611B" w:rsidP="00BC611B">
      <w:pPr>
        <w:pStyle w:val="normlnodsazen"/>
        <w:spacing w:after="240"/>
        <w:ind w:left="0" w:right="-370"/>
        <w:jc w:val="center"/>
        <w:rPr>
          <w:rFonts w:ascii="Calibri" w:hAnsi="Calibri" w:cs="Calibri"/>
          <w:b/>
          <w:sz w:val="40"/>
          <w:szCs w:val="40"/>
          <w:u w:val="single"/>
          <w:lang w:val="cs-CZ"/>
        </w:rPr>
      </w:pPr>
      <w:r w:rsidRPr="00104C7F">
        <w:rPr>
          <w:rFonts w:ascii="Calibri" w:hAnsi="Calibri" w:cs="Calibri"/>
          <w:b/>
          <w:sz w:val="40"/>
          <w:szCs w:val="40"/>
          <w:u w:val="single"/>
          <w:lang w:val="cs-CZ"/>
        </w:rPr>
        <w:t>Veřejný závazek</w:t>
      </w:r>
    </w:p>
    <w:p w:rsidR="00BC611B" w:rsidRDefault="00BC611B" w:rsidP="00BC611B">
      <w:pPr>
        <w:pStyle w:val="normlnodsazen"/>
        <w:spacing w:after="240"/>
        <w:ind w:left="0" w:right="-370"/>
        <w:jc w:val="center"/>
        <w:rPr>
          <w:rFonts w:ascii="Calibri" w:hAnsi="Calibri" w:cs="Calibri"/>
          <w:b/>
          <w:sz w:val="28"/>
          <w:szCs w:val="28"/>
          <w:u w:val="single"/>
          <w:lang w:val="cs-CZ"/>
        </w:rPr>
      </w:pPr>
    </w:p>
    <w:p w:rsidR="00BC611B" w:rsidRDefault="00BC611B" w:rsidP="00BC611B">
      <w:pPr>
        <w:keepNext/>
        <w:tabs>
          <w:tab w:val="left" w:pos="0"/>
          <w:tab w:val="center" w:pos="4752"/>
        </w:tabs>
        <w:snapToGrid w:val="0"/>
        <w:spacing w:before="120"/>
        <w:jc w:val="both"/>
        <w:rPr>
          <w:rFonts w:ascii="Calibri" w:hAnsi="Calibri" w:cs="Calibri"/>
          <w:b/>
          <w:bCs/>
          <w:sz w:val="28"/>
          <w:szCs w:val="28"/>
          <w:u w:val="single"/>
          <w:lang w:val="cs-CZ" w:eastAsia="cs-CZ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cs-CZ" w:eastAsia="cs-CZ"/>
        </w:rPr>
        <w:t>Poslání</w:t>
      </w:r>
    </w:p>
    <w:p w:rsidR="00BC611B" w:rsidRDefault="00BC611B" w:rsidP="00BC611B">
      <w:pPr>
        <w:keepNext/>
        <w:tabs>
          <w:tab w:val="left" w:pos="0"/>
          <w:tab w:val="center" w:pos="4752"/>
        </w:tabs>
        <w:snapToGrid w:val="0"/>
        <w:spacing w:before="120" w:after="100"/>
        <w:jc w:val="both"/>
      </w:pPr>
      <w:r>
        <w:rPr>
          <w:rFonts w:ascii="Calibri" w:hAnsi="Calibri" w:cs="Calibri"/>
          <w:bCs/>
          <w:lang w:val="cs-CZ"/>
        </w:rPr>
        <w:t xml:space="preserve">Posláním odlehčovacích služeb pobytových v Oblastní charitě Rychnov nad Kněžnou </w:t>
      </w:r>
      <w:r>
        <w:rPr>
          <w:rFonts w:ascii="Calibri" w:hAnsi="Calibri" w:cs="Calibri"/>
          <w:lang w:val="cs-CZ"/>
        </w:rPr>
        <w:t>je odlehčit pečující osobě nebo osobám především z Královéhradeckého kraje (popř. i z jiných lokalit)</w:t>
      </w:r>
      <w:r>
        <w:rPr>
          <w:rFonts w:ascii="Calibri" w:hAnsi="Calibri" w:cs="Calibri"/>
          <w:iCs/>
          <w:lang w:val="cs-CZ"/>
        </w:rPr>
        <w:t xml:space="preserve"> a poskytnout odbornou péči a nabídnout aktivizační činnosti s ohledem na přání a potřeby uživatele služeb - seniora.</w:t>
      </w:r>
    </w:p>
    <w:p w:rsidR="00BC611B" w:rsidRDefault="00BC611B" w:rsidP="00BC611B">
      <w:pPr>
        <w:pStyle w:val="normlnodsazen"/>
        <w:spacing w:after="240"/>
        <w:ind w:left="0" w:right="-370"/>
        <w:jc w:val="both"/>
        <w:rPr>
          <w:rFonts w:ascii="Calibri" w:hAnsi="Calibri" w:cs="Calibri"/>
          <w:b/>
          <w:u w:val="single"/>
          <w:lang w:val="cs-CZ"/>
        </w:rPr>
      </w:pPr>
      <w:r>
        <w:rPr>
          <w:rFonts w:ascii="Calibri" w:hAnsi="Calibri" w:cs="Calibri"/>
          <w:b/>
          <w:u w:val="single"/>
          <w:lang w:val="cs-CZ"/>
        </w:rPr>
        <w:t>Cílová skupina</w:t>
      </w:r>
    </w:p>
    <w:p w:rsidR="00BC611B" w:rsidRDefault="00BC611B" w:rsidP="00BC611B">
      <w:pPr>
        <w:pStyle w:val="normlnodsazen"/>
        <w:spacing w:after="240"/>
        <w:ind w:left="0" w:right="-37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Senioři od 65 let z Královéhradeckého kraje popř. i z ostatních lokalit, kteří potřebují dlouhodobou podporu, dohled nebo péči druhé osoby.</w:t>
      </w:r>
    </w:p>
    <w:p w:rsidR="00BC611B" w:rsidRDefault="00BC611B" w:rsidP="00BC611B">
      <w:pPr>
        <w:pStyle w:val="normlnodsazen"/>
        <w:spacing w:after="240"/>
        <w:ind w:left="0" w:right="-370"/>
        <w:jc w:val="both"/>
        <w:rPr>
          <w:rFonts w:ascii="Calibri" w:hAnsi="Calibri" w:cs="Calibri"/>
          <w:lang w:val="cs-CZ"/>
        </w:rPr>
      </w:pPr>
    </w:p>
    <w:p w:rsidR="00BC611B" w:rsidRPr="005D690B" w:rsidRDefault="00BC611B" w:rsidP="005D690B">
      <w:pPr>
        <w:pStyle w:val="Nadpis2"/>
        <w:numPr>
          <w:ilvl w:val="0"/>
          <w:numId w:val="0"/>
        </w:numPr>
        <w:tabs>
          <w:tab w:val="clear" w:pos="4752"/>
          <w:tab w:val="left" w:pos="-8981"/>
          <w:tab w:val="center" w:pos="-5512"/>
        </w:tabs>
        <w:rPr>
          <w:lang w:val="cs-CZ"/>
        </w:rPr>
      </w:pPr>
      <w:r w:rsidRPr="005D690B">
        <w:rPr>
          <w:lang w:val="cs-CZ"/>
        </w:rPr>
        <w:t>Způsob poskytování služeb:</w:t>
      </w:r>
    </w:p>
    <w:p w:rsidR="00BC611B" w:rsidRDefault="00BC611B" w:rsidP="00BC611B">
      <w:pPr>
        <w:pStyle w:val="normlnodsazen"/>
        <w:rPr>
          <w:lang w:val="cs-CZ" w:eastAsia="cs-CZ"/>
        </w:rPr>
      </w:pPr>
    </w:p>
    <w:p w:rsidR="00BC611B" w:rsidRDefault="00BC611B" w:rsidP="00BC611B">
      <w:pPr>
        <w:ind w:right="-511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Služby jsou poskytovány nepřetržitě 24 hodiny denně a zahrnují:</w:t>
      </w:r>
    </w:p>
    <w:p w:rsidR="00BC611B" w:rsidRDefault="00BC611B" w:rsidP="00BC611B">
      <w:pPr>
        <w:ind w:right="-511"/>
        <w:jc w:val="both"/>
        <w:rPr>
          <w:rFonts w:ascii="Calibri" w:hAnsi="Calibri" w:cs="Calibri"/>
          <w:lang w:val="cs-CZ"/>
        </w:rPr>
      </w:pP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a) pomoc při zvládání běžných úkonů péče o vlastní osobu,</w:t>
      </w: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b) pomoc při osobní hygieně nebo poskytnutí podmínek pro osobní hygienu,</w:t>
      </w: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c) poskytnutí stravy nebo pomoc při zajištění stravy,</w:t>
      </w: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d) poskytnutí ubytování v případě pobytové služby,</w:t>
      </w: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e) zprostředkování kontaktu se společenským prostředím,</w:t>
      </w: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f) sociálně terapeutické činnosti,</w:t>
      </w:r>
    </w:p>
    <w:p w:rsidR="00BC611B" w:rsidRDefault="00BC611B" w:rsidP="00BC611B">
      <w:pPr>
        <w:autoSpaceDE w:val="0"/>
        <w:spacing w:after="24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g) pomoc při uplatňování práv, oprávněných zájmů a při obstarávání osobních záležitostí,</w:t>
      </w:r>
    </w:p>
    <w:p w:rsidR="00BC611B" w:rsidRDefault="00BC611B" w:rsidP="00BC611B">
      <w:r>
        <w:rPr>
          <w:rFonts w:ascii="Calibri" w:hAnsi="Calibri" w:cs="Calibri"/>
          <w:iCs/>
          <w:lang w:val="cs-CZ"/>
        </w:rPr>
        <w:t>h) výchovné, vzdělávací a aktivizační činnosti</w:t>
      </w:r>
    </w:p>
    <w:p w:rsidR="00BC611B" w:rsidRDefault="00BC611B" w:rsidP="00BC611B">
      <w:pPr>
        <w:ind w:right="-511"/>
        <w:jc w:val="both"/>
        <w:rPr>
          <w:rFonts w:ascii="Calibri" w:hAnsi="Calibri" w:cs="Calibri"/>
          <w:lang w:val="cs-CZ"/>
        </w:rPr>
      </w:pPr>
    </w:p>
    <w:p w:rsidR="00BC611B" w:rsidRDefault="00BC611B" w:rsidP="00BC611B">
      <w:pPr>
        <w:ind w:right="-511"/>
        <w:jc w:val="both"/>
        <w:rPr>
          <w:rFonts w:ascii="Calibri" w:hAnsi="Calibri" w:cs="Calibri"/>
          <w:lang w:val="cs-CZ"/>
        </w:rPr>
      </w:pPr>
    </w:p>
    <w:p w:rsidR="00BC611B" w:rsidRDefault="00BC611B" w:rsidP="00BC611B">
      <w:pPr>
        <w:spacing w:after="240"/>
        <w:ind w:right="-511"/>
        <w:jc w:val="both"/>
      </w:pPr>
      <w:bookmarkStart w:id="0" w:name="_GoBack"/>
      <w:bookmarkEnd w:id="0"/>
      <w:r>
        <w:rPr>
          <w:rFonts w:ascii="Calibri" w:hAnsi="Calibri" w:cs="Calibri"/>
          <w:u w:val="single"/>
          <w:lang w:val="cs-CZ"/>
        </w:rPr>
        <w:lastRenderedPageBreak/>
        <w:t>Fakultativní činnosti:</w:t>
      </w:r>
    </w:p>
    <w:p w:rsidR="00BC611B" w:rsidRDefault="00BC611B" w:rsidP="00BC611B">
      <w:pPr>
        <w:autoSpaceDE w:val="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a) přeprava uživatele z domova do Stacionáře sv. Františka a zpět podle vnitřního řádu</w:t>
      </w:r>
    </w:p>
    <w:p w:rsidR="00BC611B" w:rsidRDefault="00BC611B" w:rsidP="00BC611B">
      <w:pPr>
        <w:autoSpaceDE w:val="0"/>
        <w:jc w:val="both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 xml:space="preserve">b) přeprava uživatele na rehabilitaci a zpět, ke kadeřnici, na pedikúru apod. podle vnitřního řádu </w:t>
      </w:r>
    </w:p>
    <w:p w:rsidR="00BC611B" w:rsidRDefault="00BC611B" w:rsidP="00BC611B">
      <w:pPr>
        <w:autoSpaceDE w:val="0"/>
        <w:jc w:val="both"/>
      </w:pPr>
      <w:r>
        <w:rPr>
          <w:rFonts w:ascii="Calibri" w:hAnsi="Calibri" w:cs="Calibri"/>
          <w:iCs/>
          <w:lang w:val="cs-CZ"/>
        </w:rPr>
        <w:t>c) přeprava uživatele podle jeho požadavků v rámci vnitřního řádu</w:t>
      </w:r>
    </w:p>
    <w:p w:rsidR="00BC611B" w:rsidRDefault="00BC611B" w:rsidP="00BC611B">
      <w:pPr>
        <w:autoSpaceDE w:val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d) doprava na zajištění ostatních záležitostí</w:t>
      </w:r>
    </w:p>
    <w:p w:rsidR="00BC611B" w:rsidRDefault="00BC611B" w:rsidP="00BC611B">
      <w:pPr>
        <w:autoSpaceDE w:val="0"/>
        <w:jc w:val="both"/>
        <w:rPr>
          <w:rFonts w:ascii="Calibri" w:hAnsi="Calibri" w:cs="Calibri"/>
          <w:lang w:val="cs-CZ"/>
        </w:rPr>
      </w:pPr>
    </w:p>
    <w:p w:rsidR="00BC611B" w:rsidRDefault="00BC611B" w:rsidP="00BC611B">
      <w:pPr>
        <w:autoSpaceDE w:val="0"/>
        <w:jc w:val="both"/>
        <w:rPr>
          <w:rFonts w:ascii="Calibri" w:hAnsi="Calibri" w:cs="Calibri"/>
          <w:lang w:val="cs-CZ"/>
        </w:rPr>
      </w:pPr>
    </w:p>
    <w:p w:rsidR="00BC611B" w:rsidRPr="005D690B" w:rsidRDefault="00BC611B" w:rsidP="005D690B">
      <w:pPr>
        <w:pStyle w:val="Nadpis2"/>
        <w:numPr>
          <w:ilvl w:val="0"/>
          <w:numId w:val="0"/>
        </w:numPr>
        <w:tabs>
          <w:tab w:val="clear" w:pos="4752"/>
          <w:tab w:val="left" w:pos="-8981"/>
          <w:tab w:val="center" w:pos="-5512"/>
        </w:tabs>
        <w:rPr>
          <w:lang w:val="cs-CZ"/>
        </w:rPr>
      </w:pPr>
      <w:r w:rsidRPr="005D690B">
        <w:rPr>
          <w:lang w:val="cs-CZ"/>
        </w:rPr>
        <w:t>Principy (způsoby) poskytování služeb:</w:t>
      </w:r>
    </w:p>
    <w:p w:rsidR="00BC611B" w:rsidRDefault="00BC611B" w:rsidP="00BC611B">
      <w:pPr>
        <w:pStyle w:val="normlnodsazen"/>
        <w:ind w:left="0"/>
        <w:rPr>
          <w:rFonts w:ascii="Calibri" w:hAnsi="Calibri" w:cs="Calibri"/>
          <w:lang w:val="cs-CZ"/>
        </w:rPr>
      </w:pPr>
    </w:p>
    <w:p w:rsidR="002E6AED" w:rsidRDefault="002E6AED" w:rsidP="002E6AED">
      <w:pPr>
        <w:pStyle w:val="Bezmezer"/>
        <w:numPr>
          <w:ilvl w:val="0"/>
          <w:numId w:val="12"/>
        </w:numPr>
      </w:pPr>
      <w:r>
        <w:t>respektování lidské důstojnosti</w:t>
      </w:r>
    </w:p>
    <w:p w:rsidR="002E6AED" w:rsidRDefault="002E6AED" w:rsidP="002E6AED">
      <w:pPr>
        <w:pStyle w:val="Bezmezer"/>
        <w:numPr>
          <w:ilvl w:val="0"/>
          <w:numId w:val="12"/>
        </w:numPr>
      </w:pPr>
      <w:r>
        <w:t xml:space="preserve">respektování individuálních potřeb uživatele </w:t>
      </w:r>
    </w:p>
    <w:p w:rsidR="002E6AED" w:rsidRDefault="002E6AED" w:rsidP="002E6AED">
      <w:pPr>
        <w:pStyle w:val="Bezmezer"/>
        <w:numPr>
          <w:ilvl w:val="0"/>
          <w:numId w:val="12"/>
        </w:numPr>
      </w:pPr>
      <w:r>
        <w:t xml:space="preserve">respektování a motivace k aktivnímu podílu uživatele </w:t>
      </w:r>
    </w:p>
    <w:p w:rsidR="002E6AED" w:rsidRDefault="002E6AED" w:rsidP="002E6AED">
      <w:pPr>
        <w:pStyle w:val="Bezmezer"/>
        <w:numPr>
          <w:ilvl w:val="0"/>
          <w:numId w:val="12"/>
        </w:numPr>
      </w:pPr>
      <w:r>
        <w:t>smysluplné naplňování času uživatele</w:t>
      </w:r>
    </w:p>
    <w:p w:rsidR="002E6AED" w:rsidRDefault="002E6AED" w:rsidP="002E6AED">
      <w:pPr>
        <w:pStyle w:val="Bezmezer"/>
        <w:numPr>
          <w:ilvl w:val="0"/>
          <w:numId w:val="12"/>
        </w:numPr>
      </w:pPr>
      <w:r>
        <w:t>rovnocenný přístup k uživatelům</w:t>
      </w:r>
    </w:p>
    <w:p w:rsidR="002E6AED" w:rsidRDefault="002E6AED" w:rsidP="002E6AED">
      <w:pPr>
        <w:pStyle w:val="Bezmezer"/>
        <w:numPr>
          <w:ilvl w:val="0"/>
          <w:numId w:val="12"/>
        </w:numPr>
      </w:pPr>
      <w:r>
        <w:t>respektování křesťanských hodnot</w:t>
      </w:r>
    </w:p>
    <w:p w:rsidR="002E6AED" w:rsidRDefault="002E6AED" w:rsidP="002E6AED">
      <w:pPr>
        <w:pStyle w:val="Bezmezer"/>
        <w:numPr>
          <w:ilvl w:val="0"/>
          <w:numId w:val="12"/>
        </w:numPr>
      </w:pPr>
      <w:r>
        <w:t>celoživotní vzdělávání pracovníků v přímé péči</w:t>
      </w:r>
      <w:r>
        <w:rPr>
          <w:iCs/>
        </w:rPr>
        <w:t xml:space="preserve">        </w:t>
      </w:r>
    </w:p>
    <w:p w:rsidR="002E6AED" w:rsidRDefault="002E6AED" w:rsidP="00BC611B">
      <w:pPr>
        <w:spacing w:after="240"/>
        <w:jc w:val="both"/>
        <w:rPr>
          <w:rFonts w:ascii="Calibri" w:hAnsi="Calibri" w:cs="Calibri"/>
          <w:b/>
          <w:u w:val="single"/>
          <w:lang w:val="cs-CZ"/>
        </w:rPr>
      </w:pPr>
    </w:p>
    <w:p w:rsidR="00BC611B" w:rsidRDefault="00BC611B" w:rsidP="00BC611B">
      <w:pPr>
        <w:spacing w:after="240"/>
        <w:jc w:val="both"/>
      </w:pPr>
      <w:r>
        <w:rPr>
          <w:rFonts w:ascii="Calibri" w:hAnsi="Calibri" w:cs="Calibri"/>
          <w:b/>
          <w:u w:val="single"/>
          <w:lang w:val="cs-CZ"/>
        </w:rPr>
        <w:t>Kapacita:</w:t>
      </w:r>
      <w:r>
        <w:rPr>
          <w:rFonts w:ascii="Calibri" w:hAnsi="Calibri" w:cs="Calibri"/>
          <w:b/>
          <w:lang w:val="cs-CZ"/>
        </w:rPr>
        <w:t xml:space="preserve"> </w:t>
      </w:r>
      <w:r>
        <w:rPr>
          <w:rFonts w:ascii="Calibri" w:hAnsi="Calibri" w:cs="Calibri"/>
          <w:lang w:val="cs-CZ"/>
        </w:rPr>
        <w:t>15 lůžek</w:t>
      </w:r>
    </w:p>
    <w:p w:rsidR="00BC611B" w:rsidRDefault="00BC611B" w:rsidP="00BC611B">
      <w:pPr>
        <w:spacing w:after="240"/>
        <w:ind w:right="-511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Veřejný závazek je v souladu se základními zásadami poskytování sociálních služeb a s druhem poskytovaných služeb.</w:t>
      </w:r>
    </w:p>
    <w:p w:rsidR="00BC611B" w:rsidRDefault="00BC611B" w:rsidP="00BC611B">
      <w:pPr>
        <w:spacing w:after="240"/>
        <w:jc w:val="both"/>
        <w:rPr>
          <w:rFonts w:ascii="Calibri" w:hAnsi="Calibri" w:cs="Calibri"/>
          <w:b/>
          <w:u w:val="single"/>
          <w:lang w:val="cs-CZ"/>
        </w:rPr>
      </w:pPr>
      <w:r>
        <w:rPr>
          <w:rFonts w:ascii="Calibri" w:hAnsi="Calibri" w:cs="Calibri"/>
          <w:b/>
          <w:u w:val="single"/>
          <w:lang w:val="cs-CZ"/>
        </w:rPr>
        <w:t>Příloha k veřejnému závazku</w:t>
      </w:r>
    </w:p>
    <w:p w:rsidR="00BC611B" w:rsidRDefault="00BC611B" w:rsidP="00BC611B">
      <w:pPr>
        <w:spacing w:after="240"/>
        <w:jc w:val="both"/>
      </w:pPr>
      <w:r>
        <w:rPr>
          <w:rFonts w:ascii="Calibri" w:hAnsi="Calibri" w:cs="Calibri"/>
          <w:b/>
          <w:bCs/>
          <w:u w:val="single"/>
          <w:lang w:val="cs-CZ" w:eastAsia="cs-CZ"/>
        </w:rPr>
        <w:t>CÍLE</w:t>
      </w:r>
    </w:p>
    <w:p w:rsidR="00BC611B" w:rsidRDefault="00BC611B" w:rsidP="00BC611B">
      <w:pPr>
        <w:pStyle w:val="normlnodsazen"/>
        <w:numPr>
          <w:ilvl w:val="0"/>
          <w:numId w:val="11"/>
        </w:numPr>
        <w:suppressAutoHyphens w:val="0"/>
        <w:ind w:right="-511"/>
        <w:jc w:val="both"/>
        <w:textAlignment w:val="auto"/>
        <w:rPr>
          <w:rFonts w:ascii="Calibri" w:hAnsi="Calibri" w:cs="Calibri"/>
          <w:lang w:val="cs-CZ" w:eastAsia="cs-CZ"/>
        </w:rPr>
      </w:pPr>
      <w:r>
        <w:rPr>
          <w:rFonts w:ascii="Calibri" w:hAnsi="Calibri" w:cs="Calibri"/>
          <w:lang w:val="cs-CZ" w:eastAsia="cs-CZ"/>
        </w:rPr>
        <w:t>umožnit odlehčení pečující osobě nebo osobám</w:t>
      </w:r>
    </w:p>
    <w:p w:rsidR="00BC611B" w:rsidRDefault="00BC611B" w:rsidP="00BC611B">
      <w:pPr>
        <w:pStyle w:val="normlnodsazen"/>
        <w:numPr>
          <w:ilvl w:val="0"/>
          <w:numId w:val="11"/>
        </w:numPr>
        <w:suppressAutoHyphens w:val="0"/>
        <w:ind w:right="-511"/>
        <w:jc w:val="both"/>
        <w:textAlignment w:val="auto"/>
        <w:rPr>
          <w:rFonts w:ascii="Calibri" w:hAnsi="Calibri" w:cs="Calibri"/>
          <w:lang w:val="cs-CZ" w:eastAsia="cs-CZ"/>
        </w:rPr>
      </w:pPr>
      <w:r>
        <w:rPr>
          <w:rFonts w:ascii="Calibri" w:hAnsi="Calibri" w:cs="Calibri"/>
          <w:lang w:val="cs-CZ" w:eastAsia="cs-CZ"/>
        </w:rPr>
        <w:t>sociálně začlenit seniora</w:t>
      </w:r>
    </w:p>
    <w:p w:rsidR="00BC611B" w:rsidRDefault="00BC611B" w:rsidP="00BC611B">
      <w:pPr>
        <w:pStyle w:val="normlnodsazen"/>
        <w:numPr>
          <w:ilvl w:val="0"/>
          <w:numId w:val="11"/>
        </w:numPr>
        <w:suppressAutoHyphens w:val="0"/>
        <w:spacing w:after="240"/>
        <w:ind w:right="-511"/>
        <w:jc w:val="both"/>
        <w:textAlignment w:val="auto"/>
        <w:rPr>
          <w:rFonts w:ascii="Calibri" w:hAnsi="Calibri" w:cs="Calibri"/>
          <w:lang w:val="cs-CZ" w:eastAsia="cs-CZ"/>
        </w:rPr>
      </w:pPr>
      <w:r>
        <w:rPr>
          <w:rFonts w:ascii="Calibri" w:hAnsi="Calibri" w:cs="Calibri"/>
          <w:lang w:val="cs-CZ" w:eastAsia="cs-CZ"/>
        </w:rPr>
        <w:t>v co největší míře udržet stávající schopnosti a dovednosti seniora</w:t>
      </w:r>
    </w:p>
    <w:p w:rsidR="00E24A62" w:rsidRDefault="00E24A62" w:rsidP="00DF78DC">
      <w:pPr>
        <w:keepNext/>
        <w:tabs>
          <w:tab w:val="num" w:pos="567"/>
          <w:tab w:val="center" w:pos="4752"/>
        </w:tabs>
        <w:snapToGrid w:val="0"/>
        <w:spacing w:before="120" w:after="120"/>
        <w:jc w:val="both"/>
        <w:outlineLvl w:val="1"/>
        <w:rPr>
          <w:b/>
          <w:bCs/>
          <w:color w:val="000000"/>
          <w:sz w:val="36"/>
          <w:szCs w:val="36"/>
          <w:lang w:eastAsia="cs-CZ"/>
        </w:rPr>
      </w:pPr>
    </w:p>
    <w:sectPr w:rsidR="00E24A62" w:rsidSect="00104C7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3" w:rsidRDefault="00816B83" w:rsidP="00DF78DC">
      <w:r>
        <w:separator/>
      </w:r>
    </w:p>
  </w:endnote>
  <w:endnote w:type="continuationSeparator" w:id="0">
    <w:p w:rsidR="00816B83" w:rsidRDefault="00816B83" w:rsidP="00D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3" w:rsidRDefault="00816B83" w:rsidP="00DF78DC">
      <w:r>
        <w:separator/>
      </w:r>
    </w:p>
  </w:footnote>
  <w:footnote w:type="continuationSeparator" w:id="0">
    <w:p w:rsidR="00816B83" w:rsidRDefault="00816B83" w:rsidP="00DF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31" w:rsidRDefault="00104C7F">
    <w:pPr>
      <w:pStyle w:val="Zhlav"/>
    </w:pPr>
    <w:r>
      <w:rPr>
        <w:noProof/>
        <w:lang w:val="cs-CZ" w:eastAsia="cs-CZ"/>
      </w:rPr>
      <w:drawing>
        <wp:inline distT="0" distB="0" distL="0" distR="0" wp14:anchorId="790A0803" wp14:editId="10E247AA">
          <wp:extent cx="5760720" cy="150939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64"/>
    <w:multiLevelType w:val="hybridMultilevel"/>
    <w:tmpl w:val="39C6F092"/>
    <w:lvl w:ilvl="0" w:tplc="91C4A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7D2"/>
    <w:multiLevelType w:val="multilevel"/>
    <w:tmpl w:val="AC7246A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07736B"/>
    <w:multiLevelType w:val="multilevel"/>
    <w:tmpl w:val="2D08EF7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3155A0"/>
    <w:multiLevelType w:val="multilevel"/>
    <w:tmpl w:val="616CEDC4"/>
    <w:styleLink w:val="WWOutlineList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14D0C79"/>
    <w:multiLevelType w:val="hybridMultilevel"/>
    <w:tmpl w:val="32D21048"/>
    <w:lvl w:ilvl="0" w:tplc="ED2E8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F57"/>
    <w:multiLevelType w:val="hybridMultilevel"/>
    <w:tmpl w:val="5342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F653E"/>
    <w:multiLevelType w:val="hybridMultilevel"/>
    <w:tmpl w:val="95AC6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73AB"/>
    <w:multiLevelType w:val="hybridMultilevel"/>
    <w:tmpl w:val="6722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A5332"/>
    <w:multiLevelType w:val="multilevel"/>
    <w:tmpl w:val="07FA56C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B"/>
    <w:rsid w:val="00004D6B"/>
    <w:rsid w:val="0004692C"/>
    <w:rsid w:val="000575FF"/>
    <w:rsid w:val="00104C7F"/>
    <w:rsid w:val="001C74CB"/>
    <w:rsid w:val="002E6AED"/>
    <w:rsid w:val="00510D5E"/>
    <w:rsid w:val="005709D8"/>
    <w:rsid w:val="005D690B"/>
    <w:rsid w:val="0067161E"/>
    <w:rsid w:val="006B62A6"/>
    <w:rsid w:val="007B4308"/>
    <w:rsid w:val="00816B83"/>
    <w:rsid w:val="00A34131"/>
    <w:rsid w:val="00A43E1A"/>
    <w:rsid w:val="00BC611B"/>
    <w:rsid w:val="00BF1FAC"/>
    <w:rsid w:val="00DF5778"/>
    <w:rsid w:val="00DF78DC"/>
    <w:rsid w:val="00E24A62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61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odsazen"/>
    <w:link w:val="Nadpis1Char"/>
    <w:qFormat/>
    <w:rsid w:val="0004692C"/>
    <w:pPr>
      <w:keepNext/>
      <w:numPr>
        <w:numId w:val="3"/>
      </w:numPr>
      <w:tabs>
        <w:tab w:val="left" w:pos="357"/>
      </w:tabs>
      <w:snapToGrid w:val="0"/>
      <w:spacing w:before="240" w:after="120"/>
      <w:jc w:val="both"/>
      <w:outlineLvl w:val="0"/>
    </w:pPr>
    <w:rPr>
      <w:b/>
      <w:caps/>
      <w:szCs w:val="20"/>
      <w:u w:val="thick"/>
      <w:lang w:eastAsia="cs-CZ"/>
    </w:rPr>
  </w:style>
  <w:style w:type="paragraph" w:styleId="Nadpis2">
    <w:name w:val="heading 2"/>
    <w:basedOn w:val="Normln"/>
    <w:next w:val="normlnodsazen"/>
    <w:link w:val="Nadpis2Char"/>
    <w:semiHidden/>
    <w:unhideWhenUsed/>
    <w:qFormat/>
    <w:rsid w:val="0004692C"/>
    <w:pPr>
      <w:keepNext/>
      <w:numPr>
        <w:ilvl w:val="1"/>
        <w:numId w:val="3"/>
      </w:numPr>
      <w:tabs>
        <w:tab w:val="center" w:pos="4752"/>
      </w:tabs>
      <w:snapToGrid w:val="0"/>
      <w:spacing w:before="120" w:after="120"/>
      <w:jc w:val="both"/>
      <w:outlineLvl w:val="1"/>
    </w:pPr>
    <w:rPr>
      <w:b/>
      <w:bCs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odsazený"/>
    <w:basedOn w:val="Normln"/>
    <w:rsid w:val="00DF78DC"/>
    <w:pPr>
      <w:ind w:left="357"/>
    </w:pPr>
  </w:style>
  <w:style w:type="paragraph" w:styleId="Zhlav">
    <w:name w:val="header"/>
    <w:basedOn w:val="Normln"/>
    <w:link w:val="ZhlavChar"/>
    <w:uiPriority w:val="99"/>
    <w:unhideWhenUsed/>
    <w:rsid w:val="00DF7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8DC"/>
  </w:style>
  <w:style w:type="paragraph" w:styleId="Zpat">
    <w:name w:val="footer"/>
    <w:basedOn w:val="Normln"/>
    <w:link w:val="ZpatChar"/>
    <w:uiPriority w:val="99"/>
    <w:unhideWhenUsed/>
    <w:rsid w:val="00DF7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8DC"/>
  </w:style>
  <w:style w:type="paragraph" w:styleId="Textbubliny">
    <w:name w:val="Balloon Text"/>
    <w:basedOn w:val="Normln"/>
    <w:link w:val="TextbublinyChar"/>
    <w:uiPriority w:val="99"/>
    <w:semiHidden/>
    <w:unhideWhenUsed/>
    <w:rsid w:val="00DF7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8D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8D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4692C"/>
    <w:rPr>
      <w:rFonts w:ascii="Times New Roman" w:eastAsia="Times New Roman" w:hAnsi="Times New Roman" w:cs="Times New Roman"/>
      <w:b/>
      <w:caps/>
      <w:sz w:val="24"/>
      <w:szCs w:val="20"/>
      <w:u w:val="thick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4692C"/>
    <w:rPr>
      <w:rFonts w:ascii="Times New Roman" w:eastAsia="Times New Roman" w:hAnsi="Times New Roman" w:cs="Times New Roman"/>
      <w:b/>
      <w:bCs/>
      <w:sz w:val="24"/>
      <w:szCs w:val="20"/>
      <w:lang w:val="de-DE" w:eastAsia="cs-CZ"/>
    </w:rPr>
  </w:style>
  <w:style w:type="paragraph" w:styleId="Nzev">
    <w:name w:val="Title"/>
    <w:basedOn w:val="Normln"/>
    <w:link w:val="NzevChar"/>
    <w:uiPriority w:val="1"/>
    <w:qFormat/>
    <w:rsid w:val="007B4308"/>
    <w:pPr>
      <w:widowControl w:val="0"/>
      <w:autoSpaceDE w:val="0"/>
      <w:spacing w:before="45"/>
      <w:ind w:left="112"/>
      <w:jc w:val="both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7B4308"/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B4308"/>
    <w:pPr>
      <w:ind w:left="720"/>
      <w:contextualSpacing/>
    </w:pPr>
  </w:style>
  <w:style w:type="numbering" w:customStyle="1" w:styleId="WWOutlineListStyle5">
    <w:name w:val="WW_OutlineListStyle_5"/>
    <w:basedOn w:val="Bezseznamu"/>
    <w:rsid w:val="00BC611B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61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odsazen"/>
    <w:link w:val="Nadpis1Char"/>
    <w:qFormat/>
    <w:rsid w:val="0004692C"/>
    <w:pPr>
      <w:keepNext/>
      <w:numPr>
        <w:numId w:val="3"/>
      </w:numPr>
      <w:tabs>
        <w:tab w:val="left" w:pos="357"/>
      </w:tabs>
      <w:snapToGrid w:val="0"/>
      <w:spacing w:before="240" w:after="120"/>
      <w:jc w:val="both"/>
      <w:outlineLvl w:val="0"/>
    </w:pPr>
    <w:rPr>
      <w:b/>
      <w:caps/>
      <w:szCs w:val="20"/>
      <w:u w:val="thick"/>
      <w:lang w:eastAsia="cs-CZ"/>
    </w:rPr>
  </w:style>
  <w:style w:type="paragraph" w:styleId="Nadpis2">
    <w:name w:val="heading 2"/>
    <w:basedOn w:val="Normln"/>
    <w:next w:val="normlnodsazen"/>
    <w:link w:val="Nadpis2Char"/>
    <w:semiHidden/>
    <w:unhideWhenUsed/>
    <w:qFormat/>
    <w:rsid w:val="0004692C"/>
    <w:pPr>
      <w:keepNext/>
      <w:numPr>
        <w:ilvl w:val="1"/>
        <w:numId w:val="3"/>
      </w:numPr>
      <w:tabs>
        <w:tab w:val="center" w:pos="4752"/>
      </w:tabs>
      <w:snapToGrid w:val="0"/>
      <w:spacing w:before="120" w:after="120"/>
      <w:jc w:val="both"/>
      <w:outlineLvl w:val="1"/>
    </w:pPr>
    <w:rPr>
      <w:b/>
      <w:bCs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odsazený"/>
    <w:basedOn w:val="Normln"/>
    <w:rsid w:val="00DF78DC"/>
    <w:pPr>
      <w:ind w:left="357"/>
    </w:pPr>
  </w:style>
  <w:style w:type="paragraph" w:styleId="Zhlav">
    <w:name w:val="header"/>
    <w:basedOn w:val="Normln"/>
    <w:link w:val="ZhlavChar"/>
    <w:uiPriority w:val="99"/>
    <w:unhideWhenUsed/>
    <w:rsid w:val="00DF7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8DC"/>
  </w:style>
  <w:style w:type="paragraph" w:styleId="Zpat">
    <w:name w:val="footer"/>
    <w:basedOn w:val="Normln"/>
    <w:link w:val="ZpatChar"/>
    <w:uiPriority w:val="99"/>
    <w:unhideWhenUsed/>
    <w:rsid w:val="00DF7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8DC"/>
  </w:style>
  <w:style w:type="paragraph" w:styleId="Textbubliny">
    <w:name w:val="Balloon Text"/>
    <w:basedOn w:val="Normln"/>
    <w:link w:val="TextbublinyChar"/>
    <w:uiPriority w:val="99"/>
    <w:semiHidden/>
    <w:unhideWhenUsed/>
    <w:rsid w:val="00DF7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8D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8D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4692C"/>
    <w:rPr>
      <w:rFonts w:ascii="Times New Roman" w:eastAsia="Times New Roman" w:hAnsi="Times New Roman" w:cs="Times New Roman"/>
      <w:b/>
      <w:caps/>
      <w:sz w:val="24"/>
      <w:szCs w:val="20"/>
      <w:u w:val="thick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4692C"/>
    <w:rPr>
      <w:rFonts w:ascii="Times New Roman" w:eastAsia="Times New Roman" w:hAnsi="Times New Roman" w:cs="Times New Roman"/>
      <w:b/>
      <w:bCs/>
      <w:sz w:val="24"/>
      <w:szCs w:val="20"/>
      <w:lang w:val="de-DE" w:eastAsia="cs-CZ"/>
    </w:rPr>
  </w:style>
  <w:style w:type="paragraph" w:styleId="Nzev">
    <w:name w:val="Title"/>
    <w:basedOn w:val="Normln"/>
    <w:link w:val="NzevChar"/>
    <w:uiPriority w:val="1"/>
    <w:qFormat/>
    <w:rsid w:val="007B4308"/>
    <w:pPr>
      <w:widowControl w:val="0"/>
      <w:autoSpaceDE w:val="0"/>
      <w:spacing w:before="45"/>
      <w:ind w:left="112"/>
      <w:jc w:val="both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7B4308"/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B4308"/>
    <w:pPr>
      <w:ind w:left="720"/>
      <w:contextualSpacing/>
    </w:pPr>
  </w:style>
  <w:style w:type="numbering" w:customStyle="1" w:styleId="WWOutlineListStyle5">
    <w:name w:val="WW_OutlineListStyle_5"/>
    <w:basedOn w:val="Bezseznamu"/>
    <w:rsid w:val="00BC611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5</cp:revision>
  <dcterms:created xsi:type="dcterms:W3CDTF">2022-02-18T12:36:00Z</dcterms:created>
  <dcterms:modified xsi:type="dcterms:W3CDTF">2022-02-23T12:30:00Z</dcterms:modified>
</cp:coreProperties>
</file>